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jc w:val="left"/>
        <w:textAlignment w:val="auto"/>
        <w:rPr>
          <w:rStyle w:val="6"/>
          <w:rFonts w:hint="default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附件</w:t>
      </w:r>
      <w:r>
        <w:rPr>
          <w:rStyle w:val="6"/>
          <w:rFonts w:hint="eastAsia" w:ascii="黑体" w:hAnsi="黑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ind w:left="0" w:firstLine="880" w:firstLineChars="200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</w:rPr>
      </w:pPr>
      <w:bookmarkStart w:id="0" w:name="_GoBack"/>
      <w:bookmarkEnd w:id="0"/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资格复审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</w:rPr>
        <w:t>系统操作指引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ind w:left="0" w:firstLine="642" w:firstLineChars="200"/>
        <w:jc w:val="center"/>
        <w:textAlignment w:val="auto"/>
        <w:rPr>
          <w:rStyle w:val="6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ind w:left="0" w:firstLine="642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6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一、</w:t>
      </w:r>
      <w:r>
        <w:rPr>
          <w:rStyle w:val="6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资格复审系统</w:t>
      </w:r>
      <w:r>
        <w:rPr>
          <w:rStyle w:val="6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地址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191A1B"/>
          <w:spacing w:val="0"/>
          <w:sz w:val="32"/>
          <w:szCs w:val="32"/>
        </w:rPr>
        <w:t>广东省事业单位2025年集中公开招聘高校毕业生深圳市盐田区岗位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资格复审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系统（以下简称“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资格复审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系统”）进行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复审材料提交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网址：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https://ytsydw.htirc.cn/，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提交材料建议使用电脑端提交，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浏览器推荐使用谷歌、火狐。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ind w:left="0" w:firstLine="642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6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二、</w:t>
      </w:r>
      <w:r>
        <w:rPr>
          <w:rStyle w:val="6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资格复审系统</w:t>
      </w:r>
      <w:r>
        <w:rPr>
          <w:rStyle w:val="6"/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操作步骤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ind w:left="0" w:firstLine="642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（一）</w:t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查看招考岗位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考生可根据自己报名的岗位提交资格复审材料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ind w:left="0" w:firstLine="642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（二）登录个人账号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通过网址进入系统页面后，点击右上角“登录”，本次资格复审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系统的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个人账号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为考生本人身份证号码，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密码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为考生本人准考证号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-39370</wp:posOffset>
            </wp:positionH>
            <wp:positionV relativeFrom="paragraph">
              <wp:posOffset>70485</wp:posOffset>
            </wp:positionV>
            <wp:extent cx="5401945" cy="1689100"/>
            <wp:effectExtent l="0" t="0" r="8255" b="6350"/>
            <wp:wrapTopAndBottom/>
            <wp:docPr id="1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1945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（三）填报</w:t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资格复审</w:t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资料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ind w:left="0" w:firstLine="640" w:firstLineChars="200"/>
        <w:textAlignment w:val="auto"/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登录后，点击右上角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“个人中心”进入“报名列表”，点击“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填报审核材料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”进入资格复审材料审核表。因资格审核表填写内容较多，请考生提前准备填报信息并保存备份、避免网页长时间停留退出登录，影响材料提交。（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考生应按要求将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内容清晰完整的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资格复审电子材料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上传至资格复审系统，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提交后不可修改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）</w:t>
      </w:r>
      <w:r>
        <w:rPr>
          <w:rStyle w:val="6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ind w:right="0" w:rightChars="0" w:firstLine="480" w:firstLineChars="200"/>
        <w:textAlignment w:val="auto"/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-39370</wp:posOffset>
            </wp:positionH>
            <wp:positionV relativeFrom="paragraph">
              <wp:posOffset>2012315</wp:posOffset>
            </wp:positionV>
            <wp:extent cx="5389245" cy="1560195"/>
            <wp:effectExtent l="0" t="0" r="1905" b="1905"/>
            <wp:wrapTopAndBottom/>
            <wp:docPr id="3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89245" cy="156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276225</wp:posOffset>
            </wp:positionH>
            <wp:positionV relativeFrom="paragraph">
              <wp:posOffset>3534410</wp:posOffset>
            </wp:positionV>
            <wp:extent cx="4789170" cy="3630295"/>
            <wp:effectExtent l="0" t="0" r="11430" b="8255"/>
            <wp:wrapTopAndBottom/>
            <wp:docPr id="4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89170" cy="363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-62230</wp:posOffset>
            </wp:positionH>
            <wp:positionV relativeFrom="paragraph">
              <wp:posOffset>147955</wp:posOffset>
            </wp:positionV>
            <wp:extent cx="5422900" cy="1771650"/>
            <wp:effectExtent l="0" t="0" r="6350" b="0"/>
            <wp:wrapTopAndBottom/>
            <wp:docPr id="2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（四）</w:t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填写</w:t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资格</w:t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复审信息</w:t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和上传</w:t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报考者对照填写说明逐项认真、如实填写报名信息。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2.附件上传要求为图片jpg、png格式，每一项可以上传多张图片，所有附件均须清晰完整无涂改。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" w:beforeAutospacing="0" w:after="24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填写完毕检查无误后点击“确认无误提交”按钮。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（五）补充材料与递补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资格复审期间请考生（含没有入围面试但笔试成绩排名靠前的考生）保持报名所留手机畅通，以便审核组工作人员在审核过程中随时能联系上考生。考生须按审核组工作人员要求于限时内在资格复审系统补充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（六）打印面试通知书及资格复审结果告知书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.资格复审通过考生：登录资格复审系统点击“个人中心”“面试通知书”点击页面“打印”按钮进行打印，因后续多个考试环节需使用面试通知书，建议报考人员打印多份妥善保存。参加面试前，面试人员应仔细核对面试通知书信息、阅读相关注意事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2.资格复审不通过考生：登录资格复审系统点击“个人中心”“资格复审结果告知书”点击页面“打印”按钮进行打印。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如有异议可在审核结果公布3个工作日内向盐田区委组织部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提出书面复核申请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3.考生打印查询时间为2025年5月23日9:00后。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（七）系统咨询电话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系统咨询电话：0755-83568810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kYmMzZDZlZTg2ODNjNjhiNzVkYTBmZThhMWIzMmUifQ=="/>
  </w:docVars>
  <w:rsids>
    <w:rsidRoot w:val="00000000"/>
    <w:rsid w:val="095E38C5"/>
    <w:rsid w:val="1B4402FC"/>
    <w:rsid w:val="1E817773"/>
    <w:rsid w:val="204D7B7A"/>
    <w:rsid w:val="25276E09"/>
    <w:rsid w:val="28731590"/>
    <w:rsid w:val="33C556A4"/>
    <w:rsid w:val="41DF2AEE"/>
    <w:rsid w:val="4D3C6480"/>
    <w:rsid w:val="52F564D6"/>
    <w:rsid w:val="539C5387"/>
    <w:rsid w:val="581D5CC6"/>
    <w:rsid w:val="594916B4"/>
    <w:rsid w:val="601044A2"/>
    <w:rsid w:val="74A501A0"/>
    <w:rsid w:val="762C0A2D"/>
    <w:rsid w:val="79304828"/>
    <w:rsid w:val="CFA8E7F3"/>
    <w:rsid w:val="D99B362C"/>
    <w:rsid w:val="DF7BE327"/>
    <w:rsid w:val="FDBF5799"/>
    <w:rsid w:val="FEFE6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ind w:firstLine="627"/>
    </w:pPr>
    <w:rPr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1099</Words>
  <Characters>1172</Characters>
  <Lines>0</Lines>
  <Paragraphs>0</Paragraphs>
  <TotalTime>4</TotalTime>
  <ScaleCrop>false</ScaleCrop>
  <LinksUpToDate>false</LinksUpToDate>
  <CharactersWithSpaces>1190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2024-05-28T02:38:00Z</dcterms:created>
  <dc:creator>MR</dc:creator>
  <cp:lastModifiedBy>林燕琴</cp:lastModifiedBy>
  <dcterms:modified xsi:type="dcterms:W3CDTF">2025-05-15T11:15:41Z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1FB68703E7D3457E8E28C071F72F9BA0_13</vt:lpwstr>
  </property>
  <property fmtid="{D5CDD505-2E9C-101B-9397-08002B2CF9AE}" pid="4" name="KSOTemplateDocerSaveRecord">
    <vt:lpwstr>eyJoZGlkIjoiN2MyNjg5NDlhMTI0YjhlMTJkYjNiZjNhOWIwNjA4MjQiLCJ1c2VySWQiOiIyNTgyNDc3NjYifQ==</vt:lpwstr>
  </property>
</Properties>
</file>