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" w:eastAsia="zh-CN"/>
        </w:rPr>
      </w:pPr>
      <w:r>
        <w:rPr>
          <w:rFonts w:hint="eastAsia" w:ascii="黑体" w:hAnsi="黑体" w:eastAsia="黑体" w:cs="黑体"/>
          <w:color w:val="auto"/>
          <w:highlight w:val="none"/>
          <w:lang w:val="en" w:eastAsia="zh-CN"/>
        </w:rPr>
        <w:t>附件</w:t>
      </w:r>
      <w:r>
        <w:rPr>
          <w:rFonts w:hint="default" w:ascii="黑体" w:hAnsi="黑体" w:eastAsia="黑体" w:cs="黑体"/>
          <w:color w:val="auto"/>
          <w:highlight w:val="none"/>
          <w:lang w:val="en" w:eastAsia="zh-CN"/>
        </w:rPr>
        <w:t xml:space="preserve">2 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" w:eastAsia="zh-CN"/>
        </w:rPr>
        <w:t>区级专项应急预案编制工作流程图</w:t>
      </w:r>
    </w:p>
    <w:p>
      <w:pPr>
        <w:shd w:val="clear" w:color="auto" w:fill="auto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1387475</wp:posOffset>
                </wp:positionH>
                <wp:positionV relativeFrom="paragraph">
                  <wp:posOffset>113030</wp:posOffset>
                </wp:positionV>
                <wp:extent cx="2966720" cy="7910195"/>
                <wp:effectExtent l="6350" t="6350" r="17780" b="8255"/>
                <wp:wrapNone/>
                <wp:docPr id="80" name="组合 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66720" cy="7910195"/>
                          <a:chOff x="8740" y="191525"/>
                          <a:chExt cx="4073" cy="12572"/>
                        </a:xfrm>
                      </wpg:grpSpPr>
                      <wps:wsp>
                        <wps:cNvPr id="58" name="圆角矩形 58"/>
                        <wps:cNvSpPr/>
                        <wps:spPr>
                          <a:xfrm>
                            <a:off x="9066" y="191525"/>
                            <a:ext cx="3476" cy="62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 cap="flat" cmpd="sng">
                            <a:solidFill>
                              <a:srgbClr val="0D0D0D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300" w:lineRule="exact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  <w:t>成立应急预案编制工作机构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59" name="圆角矩形 59"/>
                        <wps:cNvSpPr/>
                        <wps:spPr>
                          <a:xfrm>
                            <a:off x="9067" y="192527"/>
                            <a:ext cx="3476" cy="62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 cap="flat" cmpd="sng">
                            <a:solidFill>
                              <a:srgbClr val="0D0D0D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300" w:lineRule="exact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val="en" w:eastAsia="zh-CN"/>
                                </w:rPr>
                                <w:t>开展</w:t>
                              </w:r>
                              <w:r>
                                <w:rPr>
                                  <w:rFonts w:hint="default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val="en" w:eastAsia="zh-CN"/>
                                </w:rPr>
                                <w:t>风险评估、应急资源调查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60" name="直接箭头连接符 60"/>
                        <wps:cNvCnPr>
                          <a:stCxn id="58" idx="2"/>
                          <a:endCxn id="59" idx="0"/>
                        </wps:cNvCnPr>
                        <wps:spPr>
                          <a:xfrm>
                            <a:off x="10804" y="192151"/>
                            <a:ext cx="1" cy="376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1" name="圆角矩形 61"/>
                        <wps:cNvSpPr/>
                        <wps:spPr>
                          <a:xfrm>
                            <a:off x="9061" y="193524"/>
                            <a:ext cx="3476" cy="62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 cap="flat" cmpd="sng">
                            <a:solidFill>
                              <a:srgbClr val="0D0D0D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300" w:lineRule="exact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  <w:t>案例分析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62" name="圆角矩形 62"/>
                        <wps:cNvSpPr/>
                        <wps:spPr>
                          <a:xfrm>
                            <a:off x="9052" y="194540"/>
                            <a:ext cx="3476" cy="731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 cap="flat" cmpd="sng">
                            <a:solidFill>
                              <a:srgbClr val="0D0D0D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240" w:lineRule="exact"/>
                                <w:ind w:left="0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  <w:t>编制预案文本</w:t>
                              </w:r>
                            </w:p>
                            <w:p>
                              <w:pPr>
                                <w:pStyle w:val="2"/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before="0" w:line="240" w:lineRule="exact"/>
                                <w:ind w:left="0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sz w:val="16"/>
                                  <w:szCs w:val="16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16"/>
                                  <w:szCs w:val="16"/>
                                  <w:lang w:eastAsia="zh-CN"/>
                                </w:rPr>
                                <w:t>（备注：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16"/>
                                  <w:szCs w:val="16"/>
                                  <w:lang w:val="en" w:eastAsia="zh-CN"/>
                                </w:rPr>
                                <w:t>详见办法第八条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16"/>
                                  <w:szCs w:val="16"/>
                                  <w:lang w:eastAsia="zh-CN"/>
                                </w:rPr>
                                <w:t>）</w:t>
                              </w:r>
                            </w:p>
                            <w:p>
                              <w:pPr>
                                <w:pStyle w:val="2"/>
                                <w:rPr>
                                  <w:rFonts w:hint="eastAsia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63" name="圆角矩形 63"/>
                        <wps:cNvSpPr/>
                        <wps:spPr>
                          <a:xfrm>
                            <a:off x="9045" y="195659"/>
                            <a:ext cx="3476" cy="68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 cap="flat" cmpd="sng">
                            <a:solidFill>
                              <a:srgbClr val="0D0D0D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300" w:lineRule="exact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  <w:t>征求各职能部门意见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64" name="圆角矩形 64"/>
                        <wps:cNvSpPr/>
                        <wps:spPr>
                          <a:xfrm>
                            <a:off x="9027" y="196705"/>
                            <a:ext cx="3546" cy="744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 cap="flat" cmpd="sng">
                            <a:solidFill>
                              <a:srgbClr val="0D0D0D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240" w:lineRule="exact"/>
                                <w:ind w:left="0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  <w:t>预案验证</w:t>
                              </w:r>
                            </w:p>
                            <w:p>
                              <w:pPr>
                                <w:pStyle w:val="2"/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before="0" w:line="240" w:lineRule="exact"/>
                                <w:ind w:left="0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sz w:val="16"/>
                                  <w:szCs w:val="1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16"/>
                                  <w:szCs w:val="11"/>
                                  <w:lang w:eastAsia="zh-CN"/>
                                </w:rPr>
                                <w:t>（备注：预案正式印发前需开展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16"/>
                                  <w:szCs w:val="11"/>
                                  <w:lang w:val="en" w:eastAsia="zh-CN"/>
                                </w:rPr>
                                <w:t>实战或桌面推演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16"/>
                                  <w:szCs w:val="11"/>
                                  <w:lang w:eastAsia="zh-CN"/>
                                </w:rPr>
                                <w:t>）</w:t>
                              </w:r>
                            </w:p>
                            <w:p>
                              <w:pPr>
                                <w:pStyle w:val="2"/>
                                <w:rPr>
                                  <w:rFonts w:hint="eastAsia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65" name="圆角矩形 65"/>
                        <wps:cNvSpPr/>
                        <wps:spPr>
                          <a:xfrm>
                            <a:off x="9041" y="197844"/>
                            <a:ext cx="3476" cy="78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 cap="flat" cmpd="sng">
                            <a:solidFill>
                              <a:srgbClr val="0D0D0D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240" w:lineRule="exact"/>
                                <w:ind w:left="0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color w:val="auto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auto"/>
                                  <w:sz w:val="21"/>
                                  <w:szCs w:val="21"/>
                                  <w:lang w:eastAsia="zh-CN"/>
                                </w:rPr>
                                <w:t>专家评审论证</w:t>
                              </w:r>
                            </w:p>
                            <w:p>
                              <w:pPr>
                                <w:pStyle w:val="2"/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before="0" w:line="240" w:lineRule="exact"/>
                                <w:ind w:left="0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sz w:val="16"/>
                                  <w:szCs w:val="1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16"/>
                                  <w:szCs w:val="11"/>
                                  <w:lang w:eastAsia="zh-CN"/>
                                </w:rPr>
                                <w:t>（备注：邀请行业领域内至少5名评审专家）</w:t>
                              </w:r>
                            </w:p>
                            <w:p>
                              <w:pPr>
                                <w:pStyle w:val="2"/>
                                <w:rPr>
                                  <w:rFonts w:hint="eastAsia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66" name="圆角矩形 66"/>
                        <wps:cNvSpPr/>
                        <wps:spPr>
                          <a:xfrm>
                            <a:off x="8740" y="200103"/>
                            <a:ext cx="4073" cy="821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 cap="flat" cmpd="sng">
                            <a:solidFill>
                              <a:srgbClr val="0D0D0D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pStyle w:val="2"/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after="0" w:line="240" w:lineRule="exact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  <w:t>报</w:t>
                              </w:r>
                              <w:r>
                                <w:rPr>
                                  <w:rFonts w:hint="default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val="en" w:eastAsia="zh-CN"/>
                                </w:rPr>
                                <w:t>区应急管理局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  <w:t>审核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240" w:lineRule="exact"/>
                                <w:jc w:val="center"/>
                                <w:textAlignment w:val="auto"/>
                                <w:rPr>
                                  <w:rFonts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 w:val="16"/>
                                  <w:szCs w:val="11"/>
                                  <w:lang w:val="en-US" w:eastAsia="zh-CN" w:bidi="ar-SA"/>
                                </w:rPr>
                                <w:t>（备注：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 w:val="16"/>
                                  <w:szCs w:val="11"/>
                                  <w:lang w:val="en" w:eastAsia="zh-CN" w:bidi="ar-SA"/>
                                </w:rPr>
                                <w:t>20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 w:val="16"/>
                                  <w:szCs w:val="11"/>
                                  <w:lang w:val="en-US" w:eastAsia="zh-CN" w:bidi="ar-SA"/>
                                </w:rPr>
                                <w:t>个工作日出具审核意见，最晚30个工作日）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67" name="圆角矩形 67"/>
                        <wps:cNvSpPr/>
                        <wps:spPr>
                          <a:xfrm>
                            <a:off x="9036" y="199023"/>
                            <a:ext cx="3467" cy="67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 cap="flat" cmpd="sng">
                            <a:solidFill>
                              <a:srgbClr val="0D0D0D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300" w:lineRule="exact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val="en"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  <w:t>区业务主管部门有关会议审议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68" name="圆角矩形 68"/>
                        <wps:cNvSpPr/>
                        <wps:spPr>
                          <a:xfrm>
                            <a:off x="8913" y="201318"/>
                            <a:ext cx="3646" cy="621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 cap="flat" cmpd="sng">
                            <a:solidFill>
                              <a:srgbClr val="0D0D0D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pStyle w:val="2"/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after="0" w:line="300" w:lineRule="exact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  <w:t>报区政府审批</w:t>
                              </w:r>
                            </w:p>
                            <w:p>
                              <w:pPr>
                                <w:pStyle w:val="2"/>
                                <w:rPr>
                                  <w:rFonts w:hint="eastAsia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69" name="圆角矩形 69"/>
                        <wps:cNvSpPr/>
                        <wps:spPr>
                          <a:xfrm>
                            <a:off x="8968" y="202342"/>
                            <a:ext cx="3582" cy="674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 cap="flat" cmpd="sng">
                            <a:solidFill>
                              <a:srgbClr val="0D0D0D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pStyle w:val="2"/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300" w:lineRule="exact"/>
                                <w:jc w:val="center"/>
                                <w:textAlignment w:val="auto"/>
                                <w:rPr>
                                  <w:rFonts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  <w:t>印发实施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70" name="圆角矩形 70"/>
                        <wps:cNvSpPr/>
                        <wps:spPr>
                          <a:xfrm>
                            <a:off x="8926" y="203396"/>
                            <a:ext cx="3648" cy="701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 cap="flat" cmpd="sng">
                            <a:solidFill>
                              <a:srgbClr val="0D0D0D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pStyle w:val="2"/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before="0" w:after="0" w:line="240" w:lineRule="exact"/>
                                <w:ind w:left="0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C0C0C"/>
                                  <w:sz w:val="21"/>
                                  <w:szCs w:val="21"/>
                                  <w:lang w:eastAsia="zh-CN"/>
                                </w:rPr>
                                <w:t>备案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240" w:lineRule="exact"/>
                                <w:ind w:left="0"/>
                                <w:jc w:val="center"/>
                                <w:textAlignment w:val="auto"/>
                                <w:rPr>
                                  <w:rFonts w:hint="eastAsia" w:ascii="宋体" w:hAnsi="宋体" w:eastAsia="宋体" w:cs="宋体"/>
                                  <w:kern w:val="0"/>
                                  <w:sz w:val="16"/>
                                  <w:szCs w:val="11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 w:val="16"/>
                                  <w:szCs w:val="11"/>
                                  <w:lang w:val="en-US" w:eastAsia="zh-CN" w:bidi="ar-SA"/>
                                </w:rPr>
                                <w:t>（备注：印发后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 w:val="16"/>
                                  <w:szCs w:val="11"/>
                                  <w:lang w:val="en" w:eastAsia="zh-CN" w:bidi="ar-SA"/>
                                </w:rPr>
                                <w:t>20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 w:val="16"/>
                                  <w:szCs w:val="11"/>
                                  <w:lang w:val="en-US" w:eastAsia="zh-CN" w:bidi="ar-SA"/>
                                </w:rPr>
                                <w:t>个工作日）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240" w:lineRule="exact"/>
                                <w:textAlignment w:val="auto"/>
                                <w:rPr>
                                  <w:rFonts w:hint="eastAsia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71" name="直接箭头连接符 71"/>
                        <wps:cNvCnPr>
                          <a:stCxn id="58" idx="2"/>
                          <a:endCxn id="59" idx="0"/>
                        </wps:cNvCnPr>
                        <wps:spPr>
                          <a:xfrm>
                            <a:off x="10794" y="193141"/>
                            <a:ext cx="1" cy="376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72" name="直接箭头连接符 72"/>
                        <wps:cNvCnPr>
                          <a:stCxn id="58" idx="2"/>
                          <a:endCxn id="59" idx="0"/>
                        </wps:cNvCnPr>
                        <wps:spPr>
                          <a:xfrm>
                            <a:off x="10798" y="194164"/>
                            <a:ext cx="1" cy="376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73" name="直接箭头连接符 73"/>
                        <wps:cNvCnPr>
                          <a:stCxn id="58" idx="2"/>
                          <a:endCxn id="59" idx="0"/>
                        </wps:cNvCnPr>
                        <wps:spPr>
                          <a:xfrm>
                            <a:off x="10798" y="195274"/>
                            <a:ext cx="1" cy="376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74" name="直接箭头连接符 74"/>
                        <wps:cNvCnPr>
                          <a:stCxn id="58" idx="2"/>
                          <a:endCxn id="59" idx="0"/>
                        </wps:cNvCnPr>
                        <wps:spPr>
                          <a:xfrm>
                            <a:off x="10798" y="196364"/>
                            <a:ext cx="1" cy="376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75" name="直接箭头连接符 75"/>
                        <wps:cNvCnPr>
                          <a:stCxn id="58" idx="2"/>
                          <a:endCxn id="59" idx="0"/>
                        </wps:cNvCnPr>
                        <wps:spPr>
                          <a:xfrm>
                            <a:off x="10788" y="197454"/>
                            <a:ext cx="1" cy="376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76" name="直接箭头连接符 76"/>
                        <wps:cNvCnPr>
                          <a:stCxn id="58" idx="2"/>
                          <a:endCxn id="59" idx="0"/>
                        </wps:cNvCnPr>
                        <wps:spPr>
                          <a:xfrm>
                            <a:off x="10788" y="198624"/>
                            <a:ext cx="1" cy="376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77" name="直接箭头连接符 77"/>
                        <wps:cNvCnPr>
                          <a:stCxn id="58" idx="2"/>
                          <a:endCxn id="59" idx="0"/>
                        </wps:cNvCnPr>
                        <wps:spPr>
                          <a:xfrm>
                            <a:off x="10781" y="199699"/>
                            <a:ext cx="1" cy="376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78" name="直接箭头连接符 78"/>
                        <wps:cNvCnPr>
                          <a:stCxn id="58" idx="2"/>
                          <a:endCxn id="59" idx="0"/>
                        </wps:cNvCnPr>
                        <wps:spPr>
                          <a:xfrm>
                            <a:off x="10781" y="200929"/>
                            <a:ext cx="1" cy="376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79" name="直接箭头连接符 79"/>
                        <wps:cNvCnPr>
                          <a:stCxn id="58" idx="2"/>
                          <a:endCxn id="59" idx="0"/>
                        </wps:cNvCnPr>
                        <wps:spPr>
                          <a:xfrm>
                            <a:off x="10775" y="201940"/>
                            <a:ext cx="1" cy="376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09.25pt;margin-top:8.9pt;height:622.85pt;width:233.6pt;z-index:251662336;mso-width-relative:page;mso-height-relative:page;" coordorigin="8740,191525" coordsize="4073,12572" o:gfxdata="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">
                <o:lock v:ext="edit" aspectratio="f"/>
                <v:roundrect id="_x0000_s1026" o:spid="_x0000_s1026" o:spt="2" style="position:absolute;left:9066;top:191525;height:626;width:3476;v-text-anchor:middle;" filled="f" stroked="t" coordsize="21600,21600" arcsize="0.166666666666667" o:gfxdata="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XAeJbugAAANs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0D0D0D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00" w:lineRule="exact"/>
                          <w:jc w:val="center"/>
                          <w:textAlignment w:val="auto"/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  <w:t>成立应急预案编制工作机构</w:t>
                        </w:r>
                      </w:p>
                    </w:txbxContent>
                  </v:textbox>
                </v:roundrect>
                <v:roundrect id="_x0000_s1026" o:spid="_x0000_s1026" o:spt="2" style="position:absolute;left:9067;top:192527;height:626;width:3476;v-text-anchor:middle;" filled="f" stroked="t" coordsize="21600,21600" arcsize="0.166666666666667" o:gfxdata="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hNR8C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D0D0D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00" w:lineRule="exact"/>
                          <w:jc w:val="center"/>
                          <w:textAlignment w:val="auto"/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val="en" w:eastAsia="zh-CN"/>
                          </w:rPr>
                          <w:t>开展</w:t>
                        </w:r>
                        <w:r>
                          <w:rPr>
                            <w:rFonts w:hint="default" w:ascii="宋体" w:hAnsi="宋体" w:eastAsia="宋体" w:cs="宋体"/>
                            <w:color w:val="0C0C0C"/>
                            <w:sz w:val="21"/>
                            <w:szCs w:val="21"/>
                            <w:lang w:val="en" w:eastAsia="zh-CN"/>
                          </w:rPr>
                          <w:t>风险评估、应急资源调查</w:t>
                        </w:r>
                      </w:p>
                    </w:txbxContent>
                  </v:textbox>
                </v:roundrect>
                <v:shape id="_x0000_s1026" o:spid="_x0000_s1026" o:spt="32" type="#_x0000_t32" style="position:absolute;left:10804;top:192151;height:376;width:1;" filled="f" stroked="t" coordsize="21600,21600" o:gfxdata="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HipqH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roundrect id="_x0000_s1026" o:spid="_x0000_s1026" o:spt="2" style="position:absolute;left:9061;top:193524;height:626;width:3476;v-text-anchor:middle;" filled="f" stroked="t" coordsize="21600,21600" arcsize="0.166666666666667" o:gfxdata="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hXgXu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D0D0D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00" w:lineRule="exact"/>
                          <w:jc w:val="center"/>
                          <w:textAlignment w:val="auto"/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  <w:t>案例分析</w:t>
                        </w:r>
                      </w:p>
                    </w:txbxContent>
                  </v:textbox>
                </v:roundrect>
                <v:roundrect id="_x0000_s1026" o:spid="_x0000_s1026" o:spt="2" style="position:absolute;left:9052;top:194540;height:731;width:3476;v-text-anchor:middle;" filled="f" stroked="t" coordsize="21600,21600" arcsize="0.166666666666667" o:gfxdata="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4hR8MvQAA&#10;ANsAAAAPAAAAAAAAAAEAIAAAACIAAABkcnMvZG93bnJldi54bWxQSwECFAAUAAAACACHTuJAMy8F&#10;njsAAAA5AAAAEAAAAAAAAAABACAAAAAMAQAAZHJzL3NoYXBleG1sLnhtbFBLBQYAAAAABgAGAFsB&#10;AAC2AwAAAAA=&#10;">
                  <v:fill on="f" focussize="0,0"/>
                  <v:stroke weight="1pt" color="#0D0D0D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40" w:lineRule="exact"/>
                          <w:ind w:left="0"/>
                          <w:jc w:val="center"/>
                          <w:textAlignment w:val="auto"/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  <w:t>编制预案文本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before="0" w:line="240" w:lineRule="exact"/>
                          <w:ind w:left="0"/>
                          <w:jc w:val="center"/>
                          <w:textAlignment w:val="auto"/>
                          <w:rPr>
                            <w:rFonts w:hint="eastAsia" w:ascii="宋体" w:hAnsi="宋体" w:eastAsia="宋体" w:cs="宋体"/>
                            <w:sz w:val="16"/>
                            <w:szCs w:val="16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16"/>
                            <w:szCs w:val="16"/>
                            <w:lang w:eastAsia="zh-CN"/>
                          </w:rPr>
                          <w:t>（备注：</w:t>
                        </w:r>
                        <w:r>
                          <w:rPr>
                            <w:rFonts w:hint="eastAsia" w:ascii="宋体" w:hAnsi="宋体" w:eastAsia="宋体" w:cs="宋体"/>
                            <w:sz w:val="16"/>
                            <w:szCs w:val="16"/>
                            <w:lang w:val="en" w:eastAsia="zh-CN"/>
                          </w:rPr>
                          <w:t>详见办法第八条</w:t>
                        </w:r>
                        <w:r>
                          <w:rPr>
                            <w:rFonts w:hint="eastAsia" w:ascii="宋体" w:hAnsi="宋体" w:eastAsia="宋体" w:cs="宋体"/>
                            <w:sz w:val="16"/>
                            <w:szCs w:val="16"/>
                            <w:lang w:eastAsia="zh-CN"/>
                          </w:rPr>
                          <w:t>）</w:t>
                        </w:r>
                      </w:p>
                      <w:p>
                        <w:pPr>
                          <w:pStyle w:val="2"/>
                          <w:rPr>
                            <w:rFonts w:hint="eastAsia"/>
                            <w:lang w:eastAsia="zh-CN"/>
                          </w:rPr>
                        </w:pPr>
                      </w:p>
                    </w:txbxContent>
                  </v:textbox>
                </v:roundrect>
                <v:roundrect id="_x0000_s1026" o:spid="_x0000_s1026" o:spt="2" style="position:absolute;left:9045;top:195659;height:682;width:3476;v-text-anchor:middle;" filled="f" stroked="t" coordsize="21600,21600" arcsize="0.166666666666667" o:gfxdata="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fJupe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D0D0D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00" w:lineRule="exact"/>
                          <w:jc w:val="center"/>
                          <w:textAlignment w:val="auto"/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  <w:t>征求各职能部门意见</w:t>
                        </w:r>
                      </w:p>
                    </w:txbxContent>
                  </v:textbox>
                </v:roundrect>
                <v:roundrect id="_x0000_s1026" o:spid="_x0000_s1026" o:spt="2" style="position:absolute;left:9027;top:196705;height:744;width:3546;v-text-anchor:middle;" filled="f" stroked="t" coordsize="21600,21600" arcsize="0.166666666666667" o:gfxdata="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ggIuO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D0D0D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40" w:lineRule="exact"/>
                          <w:ind w:left="0"/>
                          <w:jc w:val="center"/>
                          <w:textAlignment w:val="auto"/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  <w:t>预案验证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before="0" w:line="240" w:lineRule="exact"/>
                          <w:ind w:left="0"/>
                          <w:jc w:val="center"/>
                          <w:textAlignment w:val="auto"/>
                          <w:rPr>
                            <w:rFonts w:hint="eastAsia" w:ascii="宋体" w:hAnsi="宋体" w:eastAsia="宋体" w:cs="宋体"/>
                            <w:sz w:val="16"/>
                            <w:szCs w:val="11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16"/>
                            <w:szCs w:val="11"/>
                            <w:lang w:eastAsia="zh-CN"/>
                          </w:rPr>
                          <w:t>（备注：预案正式印发前需开展</w:t>
                        </w:r>
                        <w:r>
                          <w:rPr>
                            <w:rFonts w:hint="eastAsia" w:ascii="宋体" w:hAnsi="宋体" w:eastAsia="宋体" w:cs="宋体"/>
                            <w:sz w:val="16"/>
                            <w:szCs w:val="11"/>
                            <w:lang w:val="en" w:eastAsia="zh-CN"/>
                          </w:rPr>
                          <w:t>实战或桌面推演</w:t>
                        </w:r>
                        <w:r>
                          <w:rPr>
                            <w:rFonts w:hint="eastAsia" w:ascii="宋体" w:hAnsi="宋体" w:eastAsia="宋体" w:cs="宋体"/>
                            <w:sz w:val="16"/>
                            <w:szCs w:val="11"/>
                            <w:lang w:eastAsia="zh-CN"/>
                          </w:rPr>
                          <w:t>）</w:t>
                        </w:r>
                      </w:p>
                      <w:p>
                        <w:pPr>
                          <w:pStyle w:val="2"/>
                          <w:rPr>
                            <w:rFonts w:hint="eastAsia"/>
                            <w:lang w:eastAsia="zh-CN"/>
                          </w:rPr>
                        </w:pPr>
                      </w:p>
                    </w:txbxContent>
                  </v:textbox>
                </v:roundrect>
                <v:roundrect id="_x0000_s1026" o:spid="_x0000_s1026" o:spt="2" style="position:absolute;left:9041;top:197844;height:782;width:3476;v-text-anchor:middle;" filled="f" stroked="t" coordsize="21600,21600" arcsize="0.166666666666667" o:gfxdata="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dsh3i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D0D0D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40" w:lineRule="exact"/>
                          <w:ind w:left="0"/>
                          <w:jc w:val="center"/>
                          <w:textAlignment w:val="auto"/>
                          <w:rPr>
                            <w:rFonts w:hint="eastAsia" w:ascii="宋体" w:hAnsi="宋体" w:eastAsia="宋体" w:cs="宋体"/>
                            <w:color w:val="auto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auto"/>
                            <w:sz w:val="21"/>
                            <w:szCs w:val="21"/>
                            <w:lang w:eastAsia="zh-CN"/>
                          </w:rPr>
                          <w:t>专家评审论证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before="0" w:line="240" w:lineRule="exact"/>
                          <w:ind w:left="0"/>
                          <w:jc w:val="center"/>
                          <w:textAlignment w:val="auto"/>
                          <w:rPr>
                            <w:rFonts w:hint="eastAsia" w:ascii="宋体" w:hAnsi="宋体" w:eastAsia="宋体" w:cs="宋体"/>
                            <w:sz w:val="16"/>
                            <w:szCs w:val="11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16"/>
                            <w:szCs w:val="11"/>
                            <w:lang w:eastAsia="zh-CN"/>
                          </w:rPr>
                          <w:t>（备注：邀请行业领域内至少5名评审专家）</w:t>
                        </w:r>
                      </w:p>
                      <w:p>
                        <w:pPr>
                          <w:pStyle w:val="2"/>
                          <w:rPr>
                            <w:rFonts w:hint="eastAsia"/>
                            <w:lang w:eastAsia="zh-CN"/>
                          </w:rPr>
                        </w:pPr>
                      </w:p>
                    </w:txbxContent>
                  </v:textbox>
                </v:roundrect>
                <v:roundrect id="_x0000_s1026" o:spid="_x0000_s1026" o:spt="2" style="position:absolute;left:8740;top:200103;height:821;width:4073;v-text-anchor:middle;" filled="f" stroked="t" coordsize="21600,21600" arcsize="0.166666666666667" o:gfxdata="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e+GQ+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D0D0D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after="0" w:line="240" w:lineRule="exact"/>
                          <w:jc w:val="center"/>
                          <w:textAlignment w:val="auto"/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  <w:t>报</w:t>
                        </w:r>
                        <w:r>
                          <w:rPr>
                            <w:rFonts w:hint="default" w:ascii="宋体" w:hAnsi="宋体" w:eastAsia="宋体" w:cs="宋体"/>
                            <w:color w:val="0C0C0C"/>
                            <w:sz w:val="21"/>
                            <w:szCs w:val="21"/>
                            <w:lang w:val="en" w:eastAsia="zh-CN"/>
                          </w:rPr>
                          <w:t>区应急管理局</w:t>
                        </w:r>
                        <w:r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  <w:t>审核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40" w:lineRule="exact"/>
                          <w:jc w:val="center"/>
                          <w:textAlignment w:val="auto"/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kern w:val="0"/>
                            <w:sz w:val="16"/>
                            <w:szCs w:val="11"/>
                            <w:lang w:val="en-US" w:eastAsia="zh-CN" w:bidi="ar-SA"/>
                          </w:rPr>
                          <w:t>（备注：</w:t>
                        </w:r>
                        <w:r>
                          <w:rPr>
                            <w:rFonts w:hint="eastAsia" w:ascii="宋体" w:hAnsi="宋体" w:eastAsia="宋体" w:cs="宋体"/>
                            <w:kern w:val="0"/>
                            <w:sz w:val="16"/>
                            <w:szCs w:val="11"/>
                            <w:lang w:val="en" w:eastAsia="zh-CN" w:bidi="ar-SA"/>
                          </w:rPr>
                          <w:t>20</w:t>
                        </w:r>
                        <w:r>
                          <w:rPr>
                            <w:rFonts w:hint="eastAsia" w:ascii="宋体" w:hAnsi="宋体" w:eastAsia="宋体" w:cs="宋体"/>
                            <w:kern w:val="0"/>
                            <w:sz w:val="16"/>
                            <w:szCs w:val="11"/>
                            <w:lang w:val="en-US" w:eastAsia="zh-CN" w:bidi="ar-SA"/>
                          </w:rPr>
                          <w:t>个工作日出具审核意见，最晚30个工作日）</w:t>
                        </w:r>
                      </w:p>
                    </w:txbxContent>
                  </v:textbox>
                </v:roundrect>
                <v:roundrect id="_x0000_s1026" o:spid="_x0000_s1026" o:spt="2" style="position:absolute;left:9036;top:199023;height:676;width:3467;v-text-anchor:middle;" filled="f" stroked="t" coordsize="21600,21600" arcsize="0.166666666666667" o:gfxdata="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jyvJS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D0D0D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00" w:lineRule="exact"/>
                          <w:jc w:val="center"/>
                          <w:textAlignment w:val="auto"/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val="en"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  <w:t>区业务主管部门有关会议审议</w:t>
                        </w:r>
                      </w:p>
                    </w:txbxContent>
                  </v:textbox>
                </v:roundrect>
                <v:roundrect id="_x0000_s1026" o:spid="_x0000_s1026" o:spt="2" style="position:absolute;left:8913;top:201318;height:621;width:3646;v-text-anchor:middle;" filled="f" stroked="t" coordsize="21600,21600" arcsize="0.166666666666667" o:gfxdata="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ZbSjmugAAANs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0D0D0D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after="0" w:line="300" w:lineRule="exact"/>
                          <w:jc w:val="center"/>
                          <w:textAlignment w:val="auto"/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  <w:t>报区政府审批</w:t>
                        </w:r>
                      </w:p>
                      <w:p>
                        <w:pPr>
                          <w:pStyle w:val="2"/>
                          <w:rPr>
                            <w:rFonts w:hint="eastAsia"/>
                            <w:lang w:eastAsia="zh-CN"/>
                          </w:rPr>
                        </w:pPr>
                      </w:p>
                    </w:txbxContent>
                  </v:textbox>
                </v:roundrect>
                <v:roundrect id="_x0000_s1026" o:spid="_x0000_s1026" o:spt="2" style="position:absolute;left:8968;top:202342;height:674;width:3582;v-text-anchor:middle;" filled="f" stroked="t" coordsize="21600,21600" arcsize="0.166666666666667" o:gfxdata="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2IY19vQAA&#10;ANsAAAAPAAAAAAAAAAEAIAAAACIAAABkcnMvZG93bnJldi54bWxQSwECFAAUAAAACACHTuJAMy8F&#10;njsAAAA5AAAAEAAAAAAAAAABACAAAAAMAQAAZHJzL3NoYXBleG1sLnhtbFBLBQYAAAAABgAGAFsB&#10;AAC2AwAAAAA=&#10;">
                  <v:fill on="f" focussize="0,0"/>
                  <v:stroke weight="1pt" color="#0D0D0D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00" w:lineRule="exact"/>
                          <w:jc w:val="center"/>
                          <w:textAlignment w:val="auto"/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  <w:t>印发实施</w:t>
                        </w:r>
                      </w:p>
                    </w:txbxContent>
                  </v:textbox>
                </v:roundrect>
                <v:roundrect id="_x0000_s1026" o:spid="_x0000_s1026" o:spt="2" style="position:absolute;left:8926;top:203396;height:701;width:3648;v-text-anchor:middle;" filled="f" stroked="t" coordsize="21600,21600" arcsize="0.166666666666667" o:gfxdata="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iwrI9ugAAANs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0D0D0D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before="0" w:after="0" w:line="240" w:lineRule="exact"/>
                          <w:ind w:left="0"/>
                          <w:jc w:val="center"/>
                          <w:textAlignment w:val="auto"/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C0C0C"/>
                            <w:sz w:val="21"/>
                            <w:szCs w:val="21"/>
                            <w:lang w:eastAsia="zh-CN"/>
                          </w:rPr>
                          <w:t>备案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40" w:lineRule="exact"/>
                          <w:ind w:left="0"/>
                          <w:jc w:val="center"/>
                          <w:textAlignment w:val="auto"/>
                          <w:rPr>
                            <w:rFonts w:hint="eastAsia" w:ascii="宋体" w:hAnsi="宋体" w:eastAsia="宋体" w:cs="宋体"/>
                            <w:kern w:val="0"/>
                            <w:sz w:val="16"/>
                            <w:szCs w:val="11"/>
                            <w:lang w:val="en-US" w:eastAsia="zh-CN" w:bidi="ar-SA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kern w:val="0"/>
                            <w:sz w:val="16"/>
                            <w:szCs w:val="11"/>
                            <w:lang w:val="en-US" w:eastAsia="zh-CN" w:bidi="ar-SA"/>
                          </w:rPr>
                          <w:t>（备注：印发后</w:t>
                        </w:r>
                        <w:r>
                          <w:rPr>
                            <w:rFonts w:hint="eastAsia" w:ascii="宋体" w:hAnsi="宋体" w:eastAsia="宋体" w:cs="宋体"/>
                            <w:kern w:val="0"/>
                            <w:sz w:val="16"/>
                            <w:szCs w:val="11"/>
                            <w:lang w:val="en" w:eastAsia="zh-CN" w:bidi="ar-SA"/>
                          </w:rPr>
                          <w:t>20</w:t>
                        </w:r>
                        <w:r>
                          <w:rPr>
                            <w:rFonts w:hint="eastAsia" w:ascii="宋体" w:hAnsi="宋体" w:eastAsia="宋体" w:cs="宋体"/>
                            <w:kern w:val="0"/>
                            <w:sz w:val="16"/>
                            <w:szCs w:val="11"/>
                            <w:lang w:val="en-US" w:eastAsia="zh-CN" w:bidi="ar-SA"/>
                          </w:rPr>
                          <w:t>个工作日）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40" w:lineRule="exact"/>
                          <w:textAlignment w:val="auto"/>
                          <w:rPr>
                            <w:rFonts w:hint="eastAsia"/>
                            <w:lang w:eastAsia="zh-CN"/>
                          </w:rPr>
                        </w:pPr>
                      </w:p>
                    </w:txbxContent>
                  </v:textbox>
                </v:roundrect>
                <v:shape id="_x0000_s1026" o:spid="_x0000_s1026" o:spt="32" type="#_x0000_t32" style="position:absolute;left:10794;top:193141;height:376;width:1;" filled="f" stroked="t" coordsize="21600,21600" o:gfxdata="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R+pwb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0798;top:194164;height:376;width:1;" filled="f" stroked="t" coordsize="21600,21600" o:gfxdata="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c03tr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0798;top:195274;height:376;width:1;" filled="f" stroked="t" coordsize="21600,21600" o:gfxdata="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oGSLb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0798;top:196364;height:376;width:1;" filled="f" stroked="t" coordsize="21600,21600" o:gfxdata="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WgKWb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0788;top:197454;height:376;width:1;" filled="f" stroked="t" coordsize="21600,21600" o:gfxdata="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iSvwr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0788;top:198624;height:376;width:1;" filled="f" stroked="t" coordsize="21600,21600" o:gfxdata="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L2MbW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0781;top:199699;height:376;width:1;" filled="f" stroked="t" coordsize="21600,21600" o:gfxdata="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bqULr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0781;top:200929;height:376;width:1;" filled="f" stroked="t" coordsize="21600,21600" o:gfxdata="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wlAFy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0775;top:201940;height:376;width:1;" filled="f" stroked="t" coordsize="21600,21600" o:gfxdata="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TaaXH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pStyle w:val="2"/>
        <w:shd w:val="clear" w:color="auto" w:fill="auto"/>
        <w:jc w:val="center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</w:p>
    <w:p>
      <w:pPr>
        <w:shd w:val="clear" w:color="auto" w:fill="auto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</w:p>
    <w:p>
      <w:pPr>
        <w:pStyle w:val="2"/>
        <w:shd w:val="clear" w:color="auto" w:fill="auto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</w:p>
    <w:p>
      <w:pPr>
        <w:shd w:val="clear" w:color="auto" w:fill="auto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</w:p>
    <w:p>
      <w:pPr>
        <w:pStyle w:val="2"/>
        <w:shd w:val="clear" w:color="auto" w:fill="auto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</w:p>
    <w:p>
      <w:pPr>
        <w:shd w:val="clear" w:color="auto" w:fill="auto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</w:p>
    <w:p>
      <w:pPr>
        <w:pStyle w:val="2"/>
        <w:shd w:val="clear" w:color="auto" w:fill="auto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</w:p>
    <w:p>
      <w:pPr>
        <w:shd w:val="clear" w:color="auto" w:fill="auto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  <w:r>
        <w:rPr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5058410</wp:posOffset>
                </wp:positionH>
                <wp:positionV relativeFrom="paragraph">
                  <wp:posOffset>363220</wp:posOffset>
                </wp:positionV>
                <wp:extent cx="635" cy="3168015"/>
                <wp:effectExtent l="0" t="0" r="0" b="0"/>
                <wp:wrapNone/>
                <wp:docPr id="32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04" idx="2"/>
                        <a:endCxn id="97" idx="3"/>
                      </wps:cNvCnPr>
                      <wps:spPr>
                        <a:xfrm flipH="1" flipV="1">
                          <a:off x="0" y="0"/>
                          <a:ext cx="2540" cy="316801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398.3pt;margin-top:28.6pt;height:249.45pt;width:0.05pt;z-index:251660288;mso-width-relative:page;mso-height-relative:page;" filled="f" stroked="t" coordsize="21600,21600" o:gfxdata="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Iv5/s7ZAAAACgEAAA8AAAAAAAAAAQAgAAAA&#10;IgAAAGRycy9kb3ducmV2LnhtbFBLAQIUABQAAAAIAIdO4kACW77mCgIAAAEEAAAOAAAAAAAAAAEA&#10;IAAAACgBAABkcnMvZTJvRG9jLnhtbFBLBQYAAAAABgAGAFkBAACk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shd w:val="clear" w:color="auto" w:fill="auto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  <w:r>
        <w:rPr>
          <w:sz w:val="1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4175125</wp:posOffset>
                </wp:positionH>
                <wp:positionV relativeFrom="paragraph">
                  <wp:posOffset>14605</wp:posOffset>
                </wp:positionV>
                <wp:extent cx="890270" cy="635"/>
                <wp:effectExtent l="0" t="0" r="0" b="0"/>
                <wp:wrapNone/>
                <wp:docPr id="55" name="直接连接符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027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28.75pt;margin-top:1.15pt;height:0.05pt;width:70.1pt;z-index:251663360;mso-width-relative:page;mso-height-relative:page;" filled="f" stroked="t" coordsize="21600,21600" o:gfxdata="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BuplVvWAAAABwEA&#10;AA8AAAAAAAAAAQAgAAAAIgAAAGRycy9kb3ducmV2LnhtbFBLAQIUABQAAAAIAIdO4kA/89VK4wEA&#10;AKQDAAAOAAAAAAAAAAEAIAAAACUBAABkcnMvZTJvRG9jLnhtbFBLBQYAAAAABgAGAFkBAAB6BQAA&#10;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hd w:val="clear" w:color="auto" w:fill="auto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</w:p>
    <w:p>
      <w:pPr>
        <w:pStyle w:val="2"/>
        <w:shd w:val="clear" w:color="auto" w:fill="auto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</w:p>
    <w:p>
      <w:pPr>
        <w:shd w:val="clear" w:color="auto" w:fill="auto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</w:p>
    <w:p>
      <w:pPr>
        <w:pStyle w:val="2"/>
        <w:shd w:val="clear" w:color="auto" w:fill="auto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</w:p>
    <w:p>
      <w:pPr>
        <w:pStyle w:val="2"/>
        <w:shd w:val="clear" w:color="auto" w:fill="auto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</w:p>
    <w:p>
      <w:pPr>
        <w:shd w:val="clear" w:color="auto" w:fill="auto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</w:p>
    <w:p>
      <w:pPr>
        <w:pStyle w:val="2"/>
        <w:shd w:val="clear" w:color="auto" w:fill="auto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  <w:r>
        <w:rPr>
          <w:sz w:val="1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2872105</wp:posOffset>
                </wp:positionH>
                <wp:positionV relativeFrom="paragraph">
                  <wp:posOffset>300990</wp:posOffset>
                </wp:positionV>
                <wp:extent cx="2208530" cy="5715"/>
                <wp:effectExtent l="0" t="32385" r="1270" b="38100"/>
                <wp:wrapNone/>
                <wp:docPr id="56" name="直接箭头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8" idx="2"/>
                        <a:endCxn id="59" idx="0"/>
                      </wps:cNvCnPr>
                      <wps:spPr>
                        <a:xfrm flipH="1">
                          <a:off x="0" y="0"/>
                          <a:ext cx="2208530" cy="571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26.15pt;margin-top:23.7pt;height:0.45pt;width:173.9pt;z-index:251664384;mso-width-relative:page;mso-height-relative:page;" filled="f" stroked="t" coordsize="21600,21600" o:gfxdata="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aFJ3+tgAAAAJAQAADwAAAAAA&#10;AAABACAAAAAiAAAAZHJzL2Rvd25yZXYueG1sUEsBAhQAFAAAAAgAh07iQEsalV8TAgAA/QMAAA4A&#10;AAAAAAAAAQAgAAAAJwEAAGRycy9lMm9Eb2MueG1sUEsFBgAAAAAGAAYAWQEAAKw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hd w:val="clear" w:color="auto" w:fill="auto"/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2851150</wp:posOffset>
                </wp:positionH>
                <wp:positionV relativeFrom="paragraph">
                  <wp:posOffset>445770</wp:posOffset>
                </wp:positionV>
                <wp:extent cx="635" cy="238760"/>
                <wp:effectExtent l="37465" t="0" r="38100" b="8890"/>
                <wp:wrapNone/>
                <wp:docPr id="57" name="直接箭头连接符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04" idx="2"/>
                        <a:endCxn id="97" idx="3"/>
                      </wps:cNvCnPr>
                      <wps:spPr>
                        <a:xfrm>
                          <a:off x="0" y="0"/>
                          <a:ext cx="635" cy="23876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4.5pt;margin-top:35.1pt;height:18.8pt;width:0.05pt;z-index:251661312;mso-width-relative:page;mso-height-relative:page;" filled="f" stroked="t" coordsize="21600,21600" o:gfxdata="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EgiETzaAAAACgEAAA8AAAAAAAAA&#10;AQAgAAAAIgAAAGRycy9kb3ducmV2LnhtbFBLAQIUABQAAAAIAIdO4kDmH0BFDwIAAPIDAAAOAAAA&#10;AAAAAAEAIAAAACkBAABkcnMvZTJvRG9jLnhtbFBLBQYAAAAABgAGAFkBAACq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decimalFullWidt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����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ind w:right="180"/>
      <w:jc w:val="right"/>
      <w:rPr>
        <w:rFonts w:hint="eastAsia" w:ascii="宋体" w:hAnsi="宋体" w:eastAsia="宋体" w:cs="宋体"/>
        <w:sz w:val="28"/>
        <w:szCs w:val="28"/>
        <w:lang w:eastAsia="zh-CN"/>
      </w:rPr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zh-CN"/>
      </w:rPr>
      <w:t>１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180" w:firstLine="420" w:firstLineChars="150"/>
      <w:rPr>
        <w:rFonts w:hint="eastAsia" w:eastAsia="仿宋_GB2312"/>
        <w:sz w:val="32"/>
        <w:szCs w:val="20"/>
        <w:lang w:eastAsia="zh-CN"/>
      </w:rPr>
    </w:pPr>
    <w:r>
      <w:rPr>
        <w:rFonts w:hint="eastAsia"/>
        <w:sz w:val="28"/>
        <w:szCs w:val="28"/>
        <w:lang w:eastAsia="zh-CN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rFonts w:hint="eastAsia"/>
        <w:sz w:val="28"/>
        <w:szCs w:val="28"/>
        <w:lang w:val="zh-CN"/>
      </w:rPr>
      <w:t>２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  <w:lang w:eastAsia="zh-CN"/>
      </w:rPr>
      <w:t>—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24569"/>
    <w:rsid w:val="37F24569"/>
    <w:rsid w:val="67AB5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before="114"/>
      <w:ind w:left="119"/>
    </w:pPr>
    <w:rPr>
      <w:rFonts w:ascii="微软雅黑" w:hAnsi="微软雅黑" w:eastAsia="微软雅黑" w:cs="微软雅黑"/>
      <w:kern w:val="0"/>
      <w:sz w:val="14"/>
      <w:szCs w:val="14"/>
      <w:lang w:val="zh-CN" w:bidi="zh-C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2024-08-02T08:05:00Z</dcterms:created>
  <dc:creator>叶敏</dc:creator>
  <cp:lastModifiedBy>叶敏</cp:lastModifiedBy>
  <dcterms:modified xsi:type="dcterms:W3CDTF">2024-08-02T08:17:23Z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