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560"/>
        <w:jc w:val="left"/>
        <w:rPr>
          <w:rFonts w:hint="eastAsia" w:ascii="经典黑体简" w:hAnsi="经典黑体简" w:eastAsia="经典黑体简" w:cs="经典黑体简"/>
          <w:sz w:val="28"/>
          <w:szCs w:val="28"/>
          <w:lang w:val="en" w:eastAsia="zh-CN"/>
        </w:rPr>
      </w:pPr>
      <w:r>
        <w:rPr>
          <w:rFonts w:hint="eastAsia" w:ascii="经典黑体简" w:hAnsi="经典黑体简" w:eastAsia="经典黑体简" w:cs="经典黑体简"/>
          <w:sz w:val="28"/>
          <w:szCs w:val="28"/>
          <w:lang w:val="en" w:eastAsia="zh-CN"/>
        </w:rPr>
        <w:t>附件：</w:t>
      </w:r>
    </w:p>
    <w:p>
      <w:pPr>
        <w:spacing w:line="560" w:lineRule="exact"/>
        <w:ind w:right="56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ind w:right="56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《盐田区行政规范性文件管理规定（修订征求意见稿）》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听证参加人员详情</w:t>
      </w:r>
    </w:p>
    <w:p>
      <w:pPr>
        <w:spacing w:line="560" w:lineRule="exact"/>
        <w:ind w:right="56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2"/>
        <w:tblpPr w:leftFromText="180" w:rightFromText="180" w:vertAnchor="text" w:horzAnchor="page" w:tblpX="1790" w:tblpY="287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2069"/>
        <w:gridCol w:w="5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序号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姓名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  <w:lang w:eastAsia="zh-CN"/>
              </w:rPr>
              <w:t>身份信息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张卓颖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区人大代表，社工机构负责人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李宏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区政协委员，医生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许丽珠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人民调解员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王辉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区人大代表，社区工作人员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" w:eastAsia="zh-CN"/>
              </w:rPr>
              <w:t>翁愉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  <w:t>行政机关工作人员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刘鹏程</w:t>
            </w:r>
            <w:bookmarkStart w:id="0" w:name="_GoBack"/>
            <w:bookmarkEnd w:id="0"/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尹华帝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张锦杨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21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张圣心</w:t>
            </w:r>
          </w:p>
        </w:tc>
        <w:tc>
          <w:tcPr>
            <w:tcW w:w="295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  <w:t>居民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经典黑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DFEFF7"/>
    <w:rsid w:val="71B79147"/>
    <w:rsid w:val="7F3FCDEA"/>
    <w:rsid w:val="7FB5F5BF"/>
    <w:rsid w:val="7FC5ED76"/>
    <w:rsid w:val="FDDFE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2024-07-19T18:15:00Z</dcterms:created>
  <dc:creator>孙全</dc:creator>
  <cp:lastModifiedBy>yt</cp:lastModifiedBy>
  <cp:lastPrinted>2024-07-22T18:06:00Z</cp:lastPrinted>
  <dcterms:modified xsi:type="dcterms:W3CDTF">2024-07-25T14:57:39Z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