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《深圳市盐田区地质灾害防治管理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办法</w:t>
      </w:r>
      <w:r>
        <w:rPr>
          <w:rFonts w:hint="eastAsia" w:ascii="方正小标宋简体" w:eastAsia="方正小标宋简体"/>
          <w:sz w:val="44"/>
          <w:szCs w:val="44"/>
        </w:rPr>
        <w:t>》政策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一、重纲领，全过程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《深圳市盐田区地质灾害防治管理</w:t>
      </w:r>
      <w:r>
        <w:rPr>
          <w:rFonts w:hint="eastAsia" w:ascii="仿宋_GB2312" w:eastAsia="仿宋_GB2312"/>
          <w:sz w:val="32"/>
          <w:szCs w:val="32"/>
          <w:lang w:eastAsia="zh-CN"/>
        </w:rPr>
        <w:t>办法</w:t>
      </w:r>
      <w:r>
        <w:rPr>
          <w:rFonts w:hint="eastAsia" w:ascii="仿宋_GB2312" w:eastAsia="仿宋_GB2312"/>
          <w:sz w:val="32"/>
          <w:szCs w:val="32"/>
        </w:rPr>
        <w:t>》</w:t>
      </w:r>
      <w:r>
        <w:rPr>
          <w:rFonts w:hint="eastAsia" w:ascii="仿宋_GB2312" w:eastAsia="仿宋_GB2312"/>
          <w:sz w:val="32"/>
          <w:szCs w:val="32"/>
          <w:lang w:eastAsia="zh-CN"/>
        </w:rPr>
        <w:t>（以下简称办法）</w:t>
      </w:r>
      <w:r>
        <w:rPr>
          <w:rFonts w:hint="eastAsia" w:ascii="仿宋_GB2312" w:eastAsia="仿宋_GB2312"/>
          <w:sz w:val="32"/>
          <w:szCs w:val="32"/>
        </w:rPr>
        <w:t>共分六章，分别为：总则、组织机构和责任分工、地质灾害防治方案和预防、地质灾害专项治理和维护、地质灾害应急管理、附则，包含地质灾害预防、治理、维护</w:t>
      </w:r>
      <w:r>
        <w:rPr>
          <w:rFonts w:hint="eastAsia" w:ascii="仿宋_GB2312" w:eastAsia="仿宋_GB2312"/>
          <w:sz w:val="32"/>
          <w:szCs w:val="32"/>
          <w:lang w:eastAsia="zh-CN"/>
        </w:rPr>
        <w:t>和应急管理</w:t>
      </w:r>
      <w:r>
        <w:rPr>
          <w:rFonts w:hint="eastAsia" w:ascii="仿宋_GB2312" w:eastAsia="仿宋_GB2312"/>
          <w:sz w:val="32"/>
          <w:szCs w:val="32"/>
        </w:rPr>
        <w:t>全过程</w:t>
      </w:r>
      <w:r>
        <w:rPr>
          <w:rFonts w:hint="eastAsia" w:ascii="仿宋_GB2312" w:eastAsia="仿宋_GB2312"/>
          <w:sz w:val="32"/>
          <w:szCs w:val="32"/>
          <w:lang w:eastAsia="zh-CN"/>
        </w:rPr>
        <w:t>，是我区</w:t>
      </w:r>
      <w:r>
        <w:rPr>
          <w:rFonts w:hint="eastAsia" w:ascii="仿宋_GB2312" w:eastAsia="仿宋_GB2312"/>
          <w:sz w:val="32"/>
          <w:szCs w:val="32"/>
        </w:rPr>
        <w:t>地质灾害防治管理</w:t>
      </w:r>
      <w:r>
        <w:rPr>
          <w:rFonts w:hint="eastAsia" w:ascii="仿宋_GB2312" w:eastAsia="仿宋_GB2312"/>
          <w:sz w:val="32"/>
          <w:szCs w:val="32"/>
          <w:lang w:eastAsia="zh-CN"/>
        </w:rPr>
        <w:t>的纲领性文件。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强组织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，</w:t>
      </w:r>
      <w:r>
        <w:rPr>
          <w:rFonts w:hint="eastAsia" w:ascii="黑体" w:hAnsi="黑体" w:eastAsia="黑体" w:cs="黑体"/>
          <w:sz w:val="32"/>
          <w:szCs w:val="32"/>
        </w:rPr>
        <w:t>调定位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</w:t>
      </w:r>
      <w:r>
        <w:rPr>
          <w:rFonts w:hint="eastAsia" w:ascii="仿宋_GB2312" w:eastAsia="仿宋_GB2312"/>
          <w:sz w:val="32"/>
          <w:szCs w:val="32"/>
          <w:lang w:eastAsia="zh-CN"/>
        </w:rPr>
        <w:t>机构改革职能变化</w:t>
      </w:r>
      <w:r>
        <w:rPr>
          <w:rFonts w:hint="eastAsia" w:ascii="仿宋_GB2312" w:eastAsia="仿宋_GB2312"/>
          <w:sz w:val="32"/>
          <w:szCs w:val="32"/>
        </w:rPr>
        <w:t>及《深圳市地质灾害防治规划（2016-2025年）》精神，</w:t>
      </w:r>
      <w:r>
        <w:rPr>
          <w:rFonts w:hint="eastAsia" w:ascii="仿宋_GB2312" w:eastAsia="仿宋_GB2312"/>
          <w:sz w:val="32"/>
          <w:szCs w:val="32"/>
          <w:lang w:eastAsia="zh-CN"/>
        </w:rPr>
        <w:t>《办法》</w:t>
      </w:r>
      <w:r>
        <w:rPr>
          <w:rFonts w:hint="eastAsia" w:ascii="仿宋_GB2312" w:eastAsia="仿宋_GB2312"/>
          <w:sz w:val="32"/>
          <w:szCs w:val="32"/>
        </w:rPr>
        <w:t>明确区地质灾害防治工作领导小组为我区地质灾害防治领导机构，区地质灾害防治工作领导小组办公室（区</w:t>
      </w:r>
      <w:r>
        <w:rPr>
          <w:rFonts w:hint="eastAsia" w:ascii="仿宋_GB2312" w:eastAsia="仿宋_GB2312"/>
          <w:sz w:val="32"/>
          <w:szCs w:val="32"/>
          <w:lang w:eastAsia="zh-CN"/>
        </w:rPr>
        <w:t>应急管理</w:t>
      </w:r>
      <w:r>
        <w:rPr>
          <w:rFonts w:hint="eastAsia" w:ascii="仿宋_GB2312" w:eastAsia="仿宋_GB2312"/>
          <w:sz w:val="32"/>
          <w:szCs w:val="32"/>
        </w:rPr>
        <w:t>局）为辖区地质灾害防治工作牵头部门，全面履行统筹、协调和监督的职责。主要体现在“第五条、第六条、第九条、第十一条”。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明职责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，</w:t>
      </w:r>
      <w:r>
        <w:rPr>
          <w:rFonts w:hint="eastAsia" w:ascii="黑体" w:hAnsi="黑体" w:eastAsia="黑体" w:cs="黑体"/>
          <w:sz w:val="32"/>
          <w:szCs w:val="32"/>
        </w:rPr>
        <w:t>调分工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是防治原则由原来“实行属地管理为主、分级管理和职能分类监管相结合的原则。”更改为“实行区级统筹、街道属地管理和职能部门分类监管相结合的原则。”明确区、街道以及职能部门在地质灾害防控体系建设、专业巡查、工程维护和应急抢险全过程中的职责。主要体现在“第四条、第七条、</w:t>
      </w:r>
      <w:r>
        <w:rPr>
          <w:rFonts w:hint="eastAsia" w:ascii="仿宋_GB2312" w:eastAsia="仿宋_GB2312"/>
          <w:sz w:val="32"/>
          <w:szCs w:val="32"/>
          <w:lang w:eastAsia="zh-CN"/>
        </w:rPr>
        <w:t>第八条、</w:t>
      </w:r>
      <w:r>
        <w:rPr>
          <w:rFonts w:hint="eastAsia" w:ascii="仿宋_GB2312" w:eastAsia="仿宋_GB2312"/>
          <w:sz w:val="32"/>
          <w:szCs w:val="32"/>
        </w:rPr>
        <w:t>第十二条、第十三条、第十四条、</w:t>
      </w:r>
      <w:r>
        <w:rPr>
          <w:rFonts w:hint="eastAsia" w:ascii="仿宋_GB2312" w:eastAsia="仿宋_GB2312"/>
          <w:sz w:val="32"/>
          <w:szCs w:val="32"/>
          <w:lang w:eastAsia="zh-CN"/>
        </w:rPr>
        <w:t>第十五条、</w:t>
      </w:r>
      <w:r>
        <w:rPr>
          <w:rFonts w:hint="eastAsia" w:ascii="仿宋_GB2312" w:eastAsia="仿宋_GB2312"/>
          <w:sz w:val="32"/>
          <w:szCs w:val="32"/>
        </w:rPr>
        <w:t>第二十三条和第二十</w:t>
      </w:r>
      <w:r>
        <w:rPr>
          <w:rFonts w:hint="eastAsia" w:ascii="仿宋_GB2312" w:eastAsia="仿宋_GB2312"/>
          <w:sz w:val="32"/>
          <w:szCs w:val="32"/>
          <w:lang w:eastAsia="zh-CN"/>
        </w:rPr>
        <w:t>四</w:t>
      </w:r>
      <w:r>
        <w:rPr>
          <w:rFonts w:hint="eastAsia" w:ascii="仿宋_GB2312" w:eastAsia="仿宋_GB2312"/>
          <w:sz w:val="32"/>
          <w:szCs w:val="32"/>
        </w:rPr>
        <w:t>条”。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突治理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，</w:t>
      </w:r>
      <w:r>
        <w:rPr>
          <w:rFonts w:hint="eastAsia" w:ascii="黑体" w:hAnsi="黑体" w:eastAsia="黑体" w:cs="黑体"/>
          <w:sz w:val="32"/>
          <w:szCs w:val="32"/>
        </w:rPr>
        <w:t>调界限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为加快政府投资地质灾害专项治理工程的治理进度，</w:t>
      </w:r>
      <w:r>
        <w:rPr>
          <w:rFonts w:hint="eastAsia" w:ascii="仿宋_GB2312" w:eastAsia="仿宋_GB2312"/>
          <w:sz w:val="32"/>
          <w:szCs w:val="32"/>
          <w:lang w:eastAsia="zh-CN"/>
        </w:rPr>
        <w:t>强调</w:t>
      </w:r>
      <w:r>
        <w:rPr>
          <w:rFonts w:hint="eastAsia" w:ascii="仿宋_GB2312" w:eastAsia="仿宋_GB2312"/>
          <w:sz w:val="32"/>
          <w:szCs w:val="32"/>
        </w:rPr>
        <w:t>为以工程投资估算400万为界限，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400万</w:t>
      </w:r>
      <w:r>
        <w:rPr>
          <w:rFonts w:hint="eastAsia" w:ascii="仿宋_GB2312" w:eastAsia="仿宋_GB2312"/>
          <w:sz w:val="32"/>
          <w:szCs w:val="32"/>
        </w:rPr>
        <w:t>以下的由区工务</w:t>
      </w:r>
      <w:r>
        <w:rPr>
          <w:rFonts w:hint="eastAsia" w:ascii="仿宋_GB2312" w:eastAsia="仿宋_GB2312"/>
          <w:sz w:val="32"/>
          <w:szCs w:val="32"/>
          <w:lang w:eastAsia="zh-CN"/>
        </w:rPr>
        <w:t>署</w:t>
      </w:r>
      <w:r>
        <w:rPr>
          <w:rFonts w:hint="eastAsia" w:ascii="仿宋_GB2312" w:eastAsia="仿宋_GB2312"/>
          <w:sz w:val="32"/>
          <w:szCs w:val="32"/>
        </w:rPr>
        <w:t>全程负责实施，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400万</w:t>
      </w:r>
      <w:r>
        <w:rPr>
          <w:rFonts w:hint="eastAsia" w:ascii="仿宋_GB2312" w:eastAsia="仿宋_GB2312"/>
          <w:sz w:val="32"/>
          <w:szCs w:val="32"/>
        </w:rPr>
        <w:t>以上的由区前期办做前期，区工务</w:t>
      </w:r>
      <w:r>
        <w:rPr>
          <w:rFonts w:hint="eastAsia" w:ascii="仿宋_GB2312" w:eastAsia="仿宋_GB2312"/>
          <w:sz w:val="32"/>
          <w:szCs w:val="32"/>
          <w:lang w:eastAsia="zh-CN"/>
        </w:rPr>
        <w:t>署</w:t>
      </w:r>
      <w:r>
        <w:rPr>
          <w:rFonts w:hint="eastAsia" w:ascii="仿宋_GB2312" w:eastAsia="仿宋_GB2312"/>
          <w:sz w:val="32"/>
          <w:szCs w:val="32"/>
        </w:rPr>
        <w:t>做施工。具体在</w:t>
      </w:r>
      <w:r>
        <w:rPr>
          <w:rFonts w:hint="eastAsia" w:ascii="仿宋_GB2312" w:eastAsia="仿宋_GB2312"/>
          <w:sz w:val="32"/>
          <w:szCs w:val="32"/>
          <w:lang w:eastAsia="zh-CN"/>
        </w:rPr>
        <w:t>第八条和</w:t>
      </w:r>
      <w:r>
        <w:rPr>
          <w:rFonts w:hint="eastAsia" w:ascii="仿宋_GB2312" w:eastAsia="仿宋_GB2312"/>
          <w:sz w:val="32"/>
          <w:szCs w:val="32"/>
        </w:rPr>
        <w:t>第</w:t>
      </w:r>
      <w:r>
        <w:rPr>
          <w:rFonts w:hint="eastAsia" w:ascii="仿宋_GB2312" w:eastAsia="仿宋_GB2312"/>
          <w:sz w:val="32"/>
          <w:szCs w:val="32"/>
          <w:lang w:eastAsia="zh-CN"/>
        </w:rPr>
        <w:t>二十</w:t>
      </w:r>
      <w:r>
        <w:rPr>
          <w:rFonts w:hint="eastAsia" w:ascii="仿宋_GB2312" w:eastAsia="仿宋_GB2312"/>
          <w:sz w:val="32"/>
          <w:szCs w:val="32"/>
        </w:rPr>
        <w:t>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重维护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，强应急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“十三五”期间，我区将完成存量地质灾害隐患点的工程治理任务，为达到治理工程的最大效能，维护</w:t>
      </w:r>
      <w:r>
        <w:rPr>
          <w:rFonts w:hint="eastAsia" w:ascii="仿宋_GB2312" w:eastAsia="仿宋_GB2312"/>
          <w:sz w:val="32"/>
          <w:szCs w:val="32"/>
          <w:lang w:eastAsia="zh-CN"/>
        </w:rPr>
        <w:t>和应急</w:t>
      </w:r>
      <w:r>
        <w:rPr>
          <w:rFonts w:hint="eastAsia" w:ascii="仿宋_GB2312" w:eastAsia="仿宋_GB2312"/>
          <w:sz w:val="32"/>
          <w:szCs w:val="32"/>
        </w:rPr>
        <w:t>工作</w:t>
      </w:r>
      <w:r>
        <w:rPr>
          <w:rFonts w:hint="eastAsia" w:ascii="仿宋_GB2312" w:eastAsia="仿宋_GB2312"/>
          <w:sz w:val="32"/>
          <w:szCs w:val="32"/>
          <w:lang w:eastAsia="zh-CN"/>
        </w:rPr>
        <w:t>就</w:t>
      </w:r>
      <w:r>
        <w:rPr>
          <w:rFonts w:hint="eastAsia" w:ascii="仿宋_GB2312" w:eastAsia="仿宋_GB2312"/>
          <w:sz w:val="32"/>
          <w:szCs w:val="32"/>
        </w:rPr>
        <w:t>重要。因此《</w:t>
      </w:r>
      <w:r>
        <w:rPr>
          <w:rFonts w:hint="eastAsia" w:ascii="仿宋_GB2312" w:eastAsia="仿宋_GB2312"/>
          <w:sz w:val="32"/>
          <w:szCs w:val="32"/>
          <w:lang w:eastAsia="zh-CN"/>
        </w:rPr>
        <w:t>办法</w:t>
      </w:r>
      <w:r>
        <w:rPr>
          <w:rFonts w:hint="eastAsia" w:ascii="仿宋_GB2312" w:eastAsia="仿宋_GB2312"/>
          <w:sz w:val="32"/>
          <w:szCs w:val="32"/>
        </w:rPr>
        <w:t>》在理顺政府投资地质灾害专项治理工程全过程环节后，确定竣工后的维护责任，明确了移交原则</w:t>
      </w:r>
      <w:r>
        <w:rPr>
          <w:rFonts w:hint="eastAsia" w:ascii="仿宋_GB2312" w:eastAsia="仿宋_GB2312"/>
          <w:sz w:val="32"/>
          <w:szCs w:val="32"/>
          <w:lang w:eastAsia="zh-CN"/>
        </w:rPr>
        <w:t>和移交内容，明确应急组织、物资保障以及应急处置的责任牵头单位</w:t>
      </w:r>
      <w:r>
        <w:rPr>
          <w:rFonts w:hint="eastAsia" w:ascii="仿宋_GB2312" w:eastAsia="仿宋_GB2312"/>
          <w:sz w:val="32"/>
          <w:szCs w:val="32"/>
        </w:rPr>
        <w:t>。具体在第二十</w:t>
      </w:r>
      <w:r>
        <w:rPr>
          <w:rFonts w:hint="eastAsia" w:ascii="仿宋_GB2312" w:eastAsia="仿宋_GB2312"/>
          <w:sz w:val="32"/>
          <w:szCs w:val="32"/>
          <w:lang w:eastAsia="zh-CN"/>
        </w:rPr>
        <w:t>四</w:t>
      </w:r>
      <w:r>
        <w:rPr>
          <w:rFonts w:hint="eastAsia" w:ascii="仿宋_GB2312" w:eastAsia="仿宋_GB2312"/>
          <w:sz w:val="32"/>
          <w:szCs w:val="32"/>
        </w:rPr>
        <w:t>条、第二十</w:t>
      </w: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条</w:t>
      </w:r>
      <w:r>
        <w:rPr>
          <w:rFonts w:hint="eastAsia" w:ascii="仿宋_GB2312" w:eastAsia="仿宋_GB2312"/>
          <w:sz w:val="32"/>
          <w:szCs w:val="32"/>
          <w:lang w:eastAsia="zh-CN"/>
        </w:rPr>
        <w:t>和第五章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E72"/>
    <w:rsid w:val="001863D8"/>
    <w:rsid w:val="002300EE"/>
    <w:rsid w:val="006A3E72"/>
    <w:rsid w:val="00805E87"/>
    <w:rsid w:val="008607EB"/>
    <w:rsid w:val="00C60D95"/>
    <w:rsid w:val="05E20F63"/>
    <w:rsid w:val="05E87125"/>
    <w:rsid w:val="0B9A7860"/>
    <w:rsid w:val="51D65428"/>
    <w:rsid w:val="6D035CB9"/>
    <w:rsid w:val="77E1703E"/>
    <w:rsid w:val="7CA0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盐田区政府</Company>
  <Pages>2</Pages>
  <Words>118</Words>
  <Characters>675</Characters>
  <Lines>5</Lines>
  <Paragraphs>1</Paragraphs>
  <TotalTime>8</TotalTime>
  <ScaleCrop>false</ScaleCrop>
  <LinksUpToDate>false</LinksUpToDate>
  <CharactersWithSpaces>792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2018-07-30T02:17:00Z</dcterms:created>
  <dc:creator>王伟垣</dc:creator>
  <cp:lastModifiedBy>叶敏</cp:lastModifiedBy>
  <dcterms:modified xsi:type="dcterms:W3CDTF">2020-08-14T07:59:46Z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