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360" w:rightChars="400"/>
        <w:rPr>
          <w:rFonts w:hint="eastAsia" w:ascii="楷体_GB2312" w:eastAsia="楷体_GB2312"/>
          <w:color w:val="2F2F2F"/>
          <w:spacing w:val="15"/>
          <w:szCs w:val="32"/>
        </w:rPr>
      </w:pPr>
      <w:r>
        <w:rPr>
          <w:rFonts w:hint="eastAsia" w:ascii="楷体_GB2312" w:eastAsia="楷体_GB2312"/>
          <w:color w:val="2F2F2F"/>
          <w:spacing w:val="15"/>
          <w:szCs w:val="32"/>
        </w:rPr>
        <w:t>附件1</w:t>
      </w:r>
    </w:p>
    <w:p>
      <w:pPr>
        <w:spacing w:line="560" w:lineRule="exact"/>
        <w:ind w:right="1360" w:rightChars="400"/>
        <w:rPr>
          <w:rFonts w:hint="eastAsia" w:ascii="楷体_GB2312" w:eastAsia="楷体_GB2312"/>
          <w:color w:val="2F2F2F"/>
          <w:spacing w:val="15"/>
          <w:szCs w:val="32"/>
        </w:rPr>
      </w:pPr>
    </w:p>
    <w:p>
      <w:pPr>
        <w:spacing w:line="720" w:lineRule="exact"/>
        <w:ind w:right="-75" w:rightChars="-22"/>
        <w:jc w:val="center"/>
        <w:rPr>
          <w:rFonts w:hint="eastAsia" w:ascii="方正小标宋简体" w:hAnsi="华文中宋" w:eastAsia="方正小标宋简体"/>
          <w:color w:val="2F2F2F"/>
          <w:spacing w:val="15"/>
          <w:sz w:val="44"/>
          <w:szCs w:val="44"/>
        </w:rPr>
      </w:pPr>
      <w:r>
        <w:rPr>
          <w:rFonts w:hint="eastAsia" w:ascii="方正小标宋简体" w:eastAsia="方正小标宋简体"/>
          <w:color w:val="2F2F2F"/>
          <w:spacing w:val="15"/>
          <w:sz w:val="44"/>
          <w:szCs w:val="44"/>
        </w:rPr>
        <w:t>2017</w:t>
      </w:r>
      <w:r>
        <w:rPr>
          <w:rFonts w:hint="eastAsia" w:ascii="方正小标宋简体" w:hAnsi="华文中宋" w:eastAsia="方正小标宋简体"/>
          <w:color w:val="2F2F2F"/>
          <w:spacing w:val="15"/>
          <w:sz w:val="44"/>
          <w:szCs w:val="44"/>
        </w:rPr>
        <w:t>年清明节观察点祭扫情况日报表（各区）</w:t>
      </w:r>
    </w:p>
    <w:p>
      <w:pPr>
        <w:snapToGrid w:val="0"/>
        <w:spacing w:line="500" w:lineRule="exact"/>
        <w:rPr>
          <w:sz w:val="28"/>
        </w:rPr>
      </w:pPr>
    </w:p>
    <w:p>
      <w:pPr>
        <w:spacing w:line="500" w:lineRule="exact"/>
        <w:ind w:right="-116" w:rightChars="-34"/>
        <w:rPr>
          <w:rFonts w:hint="eastAsia" w:ascii="仿宋_GB2312" w:hAnsi="仿宋_GB2312"/>
          <w:sz w:val="28"/>
          <w:szCs w:val="28"/>
        </w:rPr>
      </w:pPr>
      <w:r>
        <w:rPr>
          <w:rFonts w:hint="eastAsia" w:ascii="仿宋_GB2312" w:hAnsi="仿宋_GB2312"/>
          <w:sz w:val="28"/>
          <w:szCs w:val="28"/>
        </w:rPr>
        <w:t>单位：深圳市</w:t>
      </w:r>
      <w:r>
        <w:rPr>
          <w:rFonts w:hint="eastAsia" w:ascii="仿宋_GB2312" w:hAnsi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/>
          <w:sz w:val="28"/>
          <w:szCs w:val="28"/>
        </w:rPr>
        <w:t>区民政局（新区社建局） 填表人：</w:t>
      </w:r>
      <w:r>
        <w:rPr>
          <w:rFonts w:hint="eastAsia" w:ascii="仿宋_GB2312" w:hAnsi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/>
          <w:sz w:val="28"/>
          <w:szCs w:val="28"/>
        </w:rPr>
        <w:t xml:space="preserve">  电话：</w:t>
      </w:r>
      <w:r>
        <w:rPr>
          <w:rFonts w:hint="eastAsia" w:ascii="仿宋_GB2312" w:hAnsi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/>
          <w:sz w:val="28"/>
          <w:szCs w:val="28"/>
        </w:rPr>
        <w:t>日期：</w:t>
      </w:r>
      <w:r>
        <w:rPr>
          <w:sz w:val="28"/>
        </w:rPr>
        <w:t>4月___日</w:t>
      </w:r>
      <w:r>
        <w:rPr>
          <w:rFonts w:hint="eastAsia" w:ascii="仿宋_GB2312" w:hAnsi="仿宋_GB2312"/>
          <w:sz w:val="28"/>
          <w:szCs w:val="28"/>
        </w:rPr>
        <w:t xml:space="preserve">      </w:t>
      </w:r>
      <w:r>
        <w:rPr>
          <w:rFonts w:hint="eastAsia" w:ascii="仿宋_GB2312" w:hAnsi="仿宋_GB2312"/>
          <w:sz w:val="28"/>
          <w:szCs w:val="28"/>
          <w:u w:val="single"/>
        </w:rPr>
        <w:t xml:space="preserve">  </w:t>
      </w:r>
    </w:p>
    <w:tbl>
      <w:tblPr>
        <w:tblStyle w:val="6"/>
        <w:tblW w:w="1435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2454"/>
        <w:gridCol w:w="2318"/>
        <w:gridCol w:w="2520"/>
        <w:gridCol w:w="2520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072" w:type="dxa"/>
            <w:shd w:val="clear" w:color="auto" w:fill="auto"/>
            <w:vAlign w:val="center"/>
          </w:tcPr>
          <w:p>
            <w:pPr>
              <w:tabs>
                <w:tab w:val="left" w:pos="2412"/>
              </w:tabs>
              <w:spacing w:line="560" w:lineRule="exact"/>
              <w:ind w:right="163" w:rightChars="48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  <w:r>
              <w:rPr>
                <w:rFonts w:hint="eastAsia" w:ascii="仿宋_GB2312" w:hAnsi="仿宋_GB2312"/>
                <w:sz w:val="30"/>
                <w:szCs w:val="30"/>
              </w:rPr>
              <w:t>观察点名称</w:t>
            </w:r>
          </w:p>
        </w:tc>
        <w:tc>
          <w:tcPr>
            <w:tcW w:w="2454" w:type="dxa"/>
            <w:shd w:val="clear" w:color="auto" w:fill="auto"/>
            <w:vAlign w:val="center"/>
          </w:tcPr>
          <w:p>
            <w:pPr>
              <w:spacing w:line="560" w:lineRule="exact"/>
              <w:ind w:right="235" w:rightChars="69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  <w:r>
              <w:rPr>
                <w:rFonts w:hint="eastAsia" w:ascii="仿宋_GB2312" w:hAnsi="仿宋_GB2312"/>
                <w:sz w:val="30"/>
                <w:szCs w:val="30"/>
              </w:rPr>
              <w:t>当日祭扫总数</w:t>
            </w:r>
          </w:p>
        </w:tc>
        <w:tc>
          <w:tcPr>
            <w:tcW w:w="2318" w:type="dxa"/>
            <w:shd w:val="clear" w:color="auto" w:fill="auto"/>
            <w:vAlign w:val="center"/>
          </w:tcPr>
          <w:p>
            <w:pPr>
              <w:tabs>
                <w:tab w:val="left" w:pos="1874"/>
              </w:tabs>
              <w:spacing w:line="560" w:lineRule="exact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  <w:r>
              <w:rPr>
                <w:rFonts w:hint="eastAsia" w:ascii="仿宋_GB2312" w:hAnsi="仿宋_GB2312"/>
                <w:sz w:val="30"/>
                <w:szCs w:val="30"/>
              </w:rPr>
              <w:t>车辆总数</w:t>
            </w: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tabs>
                <w:tab w:val="left" w:pos="2042"/>
              </w:tabs>
              <w:spacing w:line="560" w:lineRule="exact"/>
              <w:ind w:right="-14" w:rightChars="-4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  <w:r>
              <w:rPr>
                <w:rFonts w:hint="eastAsia" w:ascii="仿宋_GB2312" w:hAnsi="仿宋_GB2312"/>
                <w:sz w:val="30"/>
                <w:szCs w:val="30"/>
              </w:rPr>
              <w:t>工作人员总数</w:t>
            </w: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firstLine="320" w:firstLineChars="100"/>
              <w:jc w:val="left"/>
              <w:rPr>
                <w:rFonts w:hint="eastAsia" w:ascii="仿宋_GB2312" w:hAnsi="仿宋_GB2312"/>
                <w:sz w:val="30"/>
                <w:szCs w:val="30"/>
              </w:rPr>
            </w:pPr>
            <w:r>
              <w:rPr>
                <w:rFonts w:hint="eastAsia" w:ascii="仿宋_GB2312" w:hAnsi="仿宋_GB2312"/>
                <w:sz w:val="30"/>
                <w:szCs w:val="30"/>
              </w:rPr>
              <w:t>有无突发事件</w:t>
            </w: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tabs>
                <w:tab w:val="left" w:pos="1845"/>
              </w:tabs>
              <w:spacing w:line="560" w:lineRule="exact"/>
              <w:ind w:right="136" w:rightChars="40" w:firstLine="320" w:firstLineChars="100"/>
              <w:jc w:val="left"/>
              <w:rPr>
                <w:rFonts w:hint="eastAsia" w:ascii="仿宋_GB2312" w:hAnsi="仿宋_GB2312"/>
                <w:sz w:val="30"/>
                <w:szCs w:val="30"/>
              </w:rPr>
            </w:pPr>
            <w:r>
              <w:rPr>
                <w:rFonts w:hint="eastAsia" w:ascii="仿宋_GB2312" w:hAnsi="仿宋_GB2312"/>
                <w:sz w:val="30"/>
                <w:szCs w:val="30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2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454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318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2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454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318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2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454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318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2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454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318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2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454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318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2" w:type="dxa"/>
            <w:shd w:val="clear" w:color="auto" w:fill="auto"/>
            <w:vAlign w:val="center"/>
          </w:tcPr>
          <w:p>
            <w:pPr>
              <w:tabs>
                <w:tab w:val="left" w:pos="2232"/>
              </w:tabs>
              <w:spacing w:line="560" w:lineRule="exact"/>
              <w:ind w:right="479" w:rightChars="141" w:firstLine="320" w:firstLineChars="100"/>
              <w:jc w:val="center"/>
              <w:rPr>
                <w:rFonts w:hint="eastAsia" w:ascii="黑体" w:hAnsi="仿宋_GB2312" w:eastAsia="黑体"/>
                <w:sz w:val="30"/>
                <w:szCs w:val="30"/>
              </w:rPr>
            </w:pPr>
            <w:r>
              <w:rPr>
                <w:rFonts w:hint="eastAsia" w:ascii="黑体" w:hAnsi="仿宋_GB2312" w:eastAsia="黑体"/>
                <w:sz w:val="30"/>
                <w:szCs w:val="30"/>
              </w:rPr>
              <w:t>当日合计数</w:t>
            </w:r>
          </w:p>
        </w:tc>
        <w:tc>
          <w:tcPr>
            <w:tcW w:w="2454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318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spacing w:line="560" w:lineRule="exact"/>
              <w:ind w:right="1360" w:rightChars="400"/>
              <w:jc w:val="center"/>
              <w:rPr>
                <w:rFonts w:hint="eastAsia" w:ascii="仿宋_GB2312" w:hAnsi="仿宋_GB2312"/>
                <w:sz w:val="30"/>
                <w:szCs w:val="30"/>
              </w:rPr>
            </w:pPr>
          </w:p>
        </w:tc>
      </w:tr>
    </w:tbl>
    <w:p>
      <w:pPr>
        <w:spacing w:line="240" w:lineRule="exact"/>
        <w:ind w:firstLine="300"/>
        <w:rPr>
          <w:rFonts w:hint="eastAsia" w:ascii="仿宋_GB2312"/>
          <w:sz w:val="13"/>
          <w:szCs w:val="13"/>
        </w:rPr>
      </w:pPr>
      <w:r>
        <w:rPr>
          <w:rFonts w:hint="eastAsia" w:ascii="仿宋_GB2312"/>
          <w:sz w:val="13"/>
          <w:szCs w:val="13"/>
        </w:rPr>
        <w:t xml:space="preserve">       </w:t>
      </w:r>
    </w:p>
    <w:p>
      <w:pPr>
        <w:spacing w:line="400" w:lineRule="exact"/>
        <w:ind w:firstLine="600" w:firstLineChars="200"/>
        <w:rPr>
          <w:rFonts w:hint="eastAsia" w:ascii="仿宋_GB2312"/>
          <w:bCs/>
          <w:sz w:val="28"/>
          <w:szCs w:val="28"/>
        </w:rPr>
      </w:pPr>
      <w:r>
        <w:rPr>
          <w:rFonts w:hint="eastAsia" w:ascii="仿宋_GB2312"/>
          <w:sz w:val="28"/>
          <w:szCs w:val="28"/>
        </w:rPr>
        <w:t>请各观察点填报《2017年清明节观察点祭扫情况日报表》，分别于4月2日、3日和4日下午14∶00前以传真或电子邮件方式报送市清明节工作指挥部办公室。</w:t>
      </w:r>
      <w:r>
        <w:rPr>
          <w:rFonts w:hint="eastAsia" w:ascii="仿宋_GB2312"/>
          <w:bCs/>
          <w:sz w:val="28"/>
          <w:szCs w:val="28"/>
        </w:rPr>
        <w:t>联系电话：28755134，传真：28755134，电子邮箱：9919458@qq.com。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1437F"/>
    <w:rsid w:val="136143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spacing w:val="10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2017-03-23T02:37:00Z</dcterms:created>
  <dc:creator>Administrator</dc:creator>
  <cp:lastModifiedBy>Administrator</cp:lastModifiedBy>
  <dcterms:modified xsi:type="dcterms:W3CDTF">2017-03-23T02:38:08Z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